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left="4536"/>
        <w:rPr>
          <w:b/>
          <w:bCs/>
          <w:color w:val="000000"/>
          <w:sz w:val="28"/>
        </w:rPr>
      </w:pPr>
      <w:r w:rsidRPr="00160B28">
        <w:rPr>
          <w:b/>
          <w:bCs/>
          <w:color w:val="000000"/>
          <w:sz w:val="28"/>
        </w:rPr>
        <w:t>Утверждаю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left="4536"/>
        <w:rPr>
          <w:bCs/>
          <w:color w:val="000000"/>
          <w:sz w:val="28"/>
        </w:rPr>
      </w:pPr>
      <w:r w:rsidRPr="00160B28">
        <w:rPr>
          <w:bCs/>
          <w:color w:val="000000"/>
          <w:sz w:val="28"/>
        </w:rPr>
        <w:t>Директор КОГОАУ КФМЛ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left="3828" w:firstLine="708"/>
        <w:rPr>
          <w:bCs/>
          <w:color w:val="000000"/>
          <w:sz w:val="28"/>
        </w:rPr>
      </w:pPr>
      <w:r w:rsidRPr="00160B28">
        <w:rPr>
          <w:bCs/>
          <w:color w:val="000000"/>
          <w:sz w:val="28"/>
          <w:u w:val="single"/>
        </w:rPr>
        <w:tab/>
      </w:r>
      <w:r w:rsidRPr="00160B28">
        <w:rPr>
          <w:bCs/>
          <w:color w:val="000000"/>
          <w:sz w:val="28"/>
          <w:u w:val="single"/>
        </w:rPr>
        <w:tab/>
      </w:r>
      <w:r w:rsidRPr="00160B28">
        <w:rPr>
          <w:bCs/>
          <w:color w:val="000000"/>
          <w:sz w:val="28"/>
          <w:u w:val="single"/>
        </w:rPr>
        <w:tab/>
      </w:r>
      <w:r w:rsidRPr="00160B28">
        <w:rPr>
          <w:bCs/>
          <w:color w:val="000000"/>
          <w:sz w:val="28"/>
        </w:rPr>
        <w:t xml:space="preserve"> М.В.</w:t>
      </w:r>
      <w:r w:rsidR="00160B28">
        <w:rPr>
          <w:bCs/>
          <w:color w:val="000000"/>
          <w:sz w:val="28"/>
        </w:rPr>
        <w:t xml:space="preserve"> </w:t>
      </w:r>
      <w:r w:rsidRPr="00160B28">
        <w:rPr>
          <w:bCs/>
          <w:color w:val="000000"/>
          <w:sz w:val="28"/>
        </w:rPr>
        <w:t>Исупов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left="3828" w:firstLine="708"/>
        <w:rPr>
          <w:bCs/>
          <w:color w:val="000000"/>
          <w:sz w:val="28"/>
        </w:rPr>
      </w:pPr>
      <w:r w:rsidRPr="00160B28">
        <w:rPr>
          <w:bCs/>
          <w:color w:val="000000"/>
          <w:sz w:val="28"/>
        </w:rPr>
        <w:t>«</w:t>
      </w:r>
      <w:r w:rsidRPr="00160B28">
        <w:rPr>
          <w:bCs/>
          <w:color w:val="000000"/>
          <w:sz w:val="28"/>
          <w:u w:val="single"/>
        </w:rPr>
        <w:tab/>
      </w:r>
      <w:r w:rsidRPr="00160B28">
        <w:rPr>
          <w:bCs/>
          <w:color w:val="000000"/>
          <w:sz w:val="28"/>
        </w:rPr>
        <w:t>»</w:t>
      </w:r>
      <w:r w:rsidRPr="00160B28">
        <w:rPr>
          <w:bCs/>
          <w:color w:val="000000"/>
          <w:sz w:val="28"/>
          <w:u w:val="single"/>
        </w:rPr>
        <w:tab/>
      </w:r>
      <w:r w:rsidRPr="00160B28">
        <w:rPr>
          <w:bCs/>
          <w:color w:val="000000"/>
          <w:sz w:val="28"/>
          <w:u w:val="single"/>
        </w:rPr>
        <w:tab/>
      </w:r>
      <w:r w:rsidRPr="00160B28">
        <w:rPr>
          <w:bCs/>
          <w:color w:val="000000"/>
          <w:sz w:val="28"/>
        </w:rPr>
        <w:t>2016 г.</w:t>
      </w:r>
    </w:p>
    <w:p w:rsidR="00225E2E" w:rsidRPr="00225E2E" w:rsidRDefault="00225E2E" w:rsidP="00225E2E">
      <w:pPr>
        <w:pStyle w:val="a3"/>
        <w:spacing w:before="0" w:beforeAutospacing="0" w:after="0" w:afterAutospacing="0" w:line="360" w:lineRule="auto"/>
        <w:rPr>
          <w:b/>
          <w:bCs/>
          <w:color w:val="000000"/>
        </w:rPr>
      </w:pPr>
    </w:p>
    <w:p w:rsidR="00225E2E" w:rsidRDefault="00225E2E" w:rsidP="00225E2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</w:rPr>
      </w:pPr>
    </w:p>
    <w:p w:rsidR="00225E2E" w:rsidRDefault="00225E2E" w:rsidP="00225E2E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</w:rPr>
      </w:pPr>
    </w:p>
    <w:p w:rsidR="00225E2E" w:rsidRPr="00225E2E" w:rsidRDefault="00225E2E" w:rsidP="00225E2E">
      <w:pPr>
        <w:pStyle w:val="a3"/>
        <w:spacing w:before="0" w:beforeAutospacing="0" w:after="0" w:afterAutospacing="0" w:line="360" w:lineRule="auto"/>
        <w:jc w:val="center"/>
        <w:rPr>
          <w:sz w:val="40"/>
        </w:rPr>
      </w:pPr>
      <w:r w:rsidRPr="00225E2E">
        <w:rPr>
          <w:b/>
          <w:bCs/>
          <w:color w:val="000000"/>
          <w:sz w:val="40"/>
        </w:rPr>
        <w:t>ПОЛИТИКА</w:t>
      </w:r>
      <w:r>
        <w:rPr>
          <w:b/>
          <w:bCs/>
          <w:color w:val="000000"/>
          <w:sz w:val="40"/>
        </w:rPr>
        <w:t xml:space="preserve"> НАЗНАЧЕНИЯ И СМЕНЫ </w:t>
      </w:r>
      <w:r w:rsidRPr="00225E2E">
        <w:rPr>
          <w:b/>
          <w:bCs/>
          <w:color w:val="000000"/>
          <w:sz w:val="40"/>
        </w:rPr>
        <w:t>ПАРОЛЕЙ</w:t>
      </w:r>
    </w:p>
    <w:p w:rsidR="00166AE5" w:rsidRDefault="00166AE5" w:rsidP="00166AE5"/>
    <w:p w:rsidR="00166AE5" w:rsidRDefault="00166AE5" w:rsidP="00166AE5"/>
    <w:p w:rsidR="00166AE5" w:rsidRDefault="00166AE5" w:rsidP="00166AE5"/>
    <w:p w:rsidR="00166AE5" w:rsidRDefault="00166AE5" w:rsidP="00166AE5"/>
    <w:p w:rsidR="00166AE5" w:rsidRDefault="00166AE5" w:rsidP="00166AE5"/>
    <w:p w:rsidR="00166AE5" w:rsidRDefault="00166AE5" w:rsidP="00166AE5"/>
    <w:p w:rsidR="00166AE5" w:rsidRDefault="00166AE5" w:rsidP="00166AE5"/>
    <w:p w:rsidR="00166AE5" w:rsidRDefault="00166AE5" w:rsidP="00166AE5"/>
    <w:p w:rsidR="00166AE5" w:rsidRDefault="00166AE5" w:rsidP="00166AE5"/>
    <w:p w:rsidR="00166AE5" w:rsidRDefault="00166AE5" w:rsidP="00166AE5"/>
    <w:p w:rsidR="00166AE5" w:rsidRDefault="00166AE5" w:rsidP="00166AE5"/>
    <w:p w:rsidR="00166AE5" w:rsidRDefault="00166AE5" w:rsidP="00166AE5"/>
    <w:p w:rsidR="00166AE5" w:rsidRDefault="00166AE5" w:rsidP="00166AE5"/>
    <w:p w:rsidR="00166AE5" w:rsidRDefault="00166AE5" w:rsidP="00166AE5"/>
    <w:p w:rsidR="00166AE5" w:rsidRDefault="00166AE5" w:rsidP="00166AE5"/>
    <w:p w:rsidR="00166AE5" w:rsidRDefault="00166AE5" w:rsidP="00166AE5"/>
    <w:p w:rsidR="00166AE5" w:rsidRDefault="00166AE5" w:rsidP="00166AE5"/>
    <w:p w:rsidR="00166AE5" w:rsidRDefault="00166AE5" w:rsidP="00166AE5">
      <w:bookmarkStart w:id="0" w:name="_GoBack"/>
      <w:bookmarkEnd w:id="0"/>
    </w:p>
    <w:p w:rsidR="00166AE5" w:rsidRDefault="00166AE5" w:rsidP="00166AE5"/>
    <w:p w:rsidR="00166AE5" w:rsidRDefault="00166AE5" w:rsidP="00166AE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C784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Киров, 2016</w:t>
      </w:r>
    </w:p>
    <w:p w:rsidR="00225E2E" w:rsidRPr="00225E2E" w:rsidRDefault="00225E2E" w:rsidP="00225E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E2E">
        <w:rPr>
          <w:color w:val="000000"/>
          <w:sz w:val="24"/>
          <w:szCs w:val="24"/>
        </w:rPr>
        <w:br w:type="page"/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firstLine="696"/>
        <w:jc w:val="both"/>
        <w:rPr>
          <w:sz w:val="28"/>
        </w:rPr>
      </w:pPr>
      <w:r w:rsidRPr="00160B28">
        <w:rPr>
          <w:color w:val="000000"/>
          <w:sz w:val="28"/>
        </w:rPr>
        <w:lastRenderedPageBreak/>
        <w:t>Настоящая Политика определяет порядок обеспечения надежных средств идентификации и проверки подлинности пользователей и администраторов, хранящих и обрабатывающих конфиденциальную информацию на автоматизированных рабочих местах (далее — АРМ) и серверах.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firstLine="730"/>
        <w:jc w:val="both"/>
        <w:rPr>
          <w:sz w:val="28"/>
        </w:rPr>
      </w:pPr>
      <w:r w:rsidRPr="00160B28">
        <w:rPr>
          <w:color w:val="000000"/>
          <w:sz w:val="28"/>
        </w:rPr>
        <w:t>1. Ответственным за обеспечение выполнения настоящей политики является Администратор безопасности конфиденциальной информации.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firstLine="701"/>
        <w:jc w:val="both"/>
        <w:rPr>
          <w:sz w:val="28"/>
        </w:rPr>
      </w:pPr>
      <w:r w:rsidRPr="00160B28">
        <w:rPr>
          <w:color w:val="000000"/>
          <w:sz w:val="28"/>
        </w:rPr>
        <w:t>2. Установку первичного пароля производит Администратор безопасности конфиденциальной информации или Системный администратор при создании новой учётной записи. Ответственность за сохранность</w:t>
      </w:r>
      <w:r w:rsidRPr="00160B28">
        <w:rPr>
          <w:color w:val="000000"/>
          <w:sz w:val="28"/>
        </w:rPr>
        <w:t xml:space="preserve"> </w:t>
      </w:r>
      <w:r w:rsidRPr="00160B28">
        <w:rPr>
          <w:color w:val="000000"/>
          <w:sz w:val="28"/>
        </w:rPr>
        <w:t>первичного пароля лежит на администраторе, установившим данный пароль.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firstLine="696"/>
        <w:jc w:val="both"/>
        <w:rPr>
          <w:sz w:val="28"/>
        </w:rPr>
      </w:pPr>
      <w:r w:rsidRPr="00160B28">
        <w:rPr>
          <w:color w:val="000000"/>
          <w:sz w:val="28"/>
        </w:rPr>
        <w:t>3. При создании первичного пароля Администратор безопасности конфиденциальной информации обязан установить опцию, требующую смену пароля при первом входе в систему, а также уведомить владельца учётной</w:t>
      </w:r>
      <w:r w:rsidRPr="00160B28">
        <w:rPr>
          <w:color w:val="000000"/>
          <w:sz w:val="28"/>
        </w:rPr>
        <w:t xml:space="preserve"> записи о</w:t>
      </w:r>
      <w:r w:rsidRPr="00160B28">
        <w:rPr>
          <w:color w:val="000000"/>
          <w:sz w:val="28"/>
        </w:rPr>
        <w:t xml:space="preserve"> необходимости произвести смену пароля.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</w:rPr>
      </w:pPr>
      <w:r w:rsidRPr="00160B28">
        <w:rPr>
          <w:color w:val="000000"/>
          <w:sz w:val="28"/>
        </w:rPr>
        <w:t>4. Первичный пароль не используется при сбросе забытого пароля на учётную запись, необходима установка нового пароля.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firstLine="710"/>
        <w:jc w:val="both"/>
        <w:rPr>
          <w:sz w:val="28"/>
        </w:rPr>
      </w:pPr>
      <w:r w:rsidRPr="00160B28">
        <w:rPr>
          <w:color w:val="000000"/>
          <w:sz w:val="28"/>
        </w:rPr>
        <w:t>5. Установку основного пароля производит пользователь при первом</w:t>
      </w:r>
      <w:r w:rsidRPr="00160B28">
        <w:rPr>
          <w:sz w:val="28"/>
        </w:rPr>
        <w:t xml:space="preserve"> </w:t>
      </w:r>
      <w:r w:rsidRPr="00160B28">
        <w:rPr>
          <w:color w:val="000000"/>
          <w:sz w:val="28"/>
        </w:rPr>
        <w:t>входе в систему с новой учётной записью.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</w:rPr>
      </w:pPr>
      <w:r w:rsidRPr="00160B28">
        <w:rPr>
          <w:color w:val="000000"/>
          <w:sz w:val="28"/>
        </w:rPr>
        <w:t>6. Личные пароли должны выбираться Администраторами и пользователями с учетом следующих требований: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left="706"/>
        <w:jc w:val="both"/>
        <w:rPr>
          <w:sz w:val="28"/>
        </w:rPr>
      </w:pPr>
      <w:r w:rsidRPr="00160B28">
        <w:rPr>
          <w:color w:val="000000"/>
          <w:sz w:val="28"/>
        </w:rPr>
        <w:t>6.1. длина пароля не менее шести символов;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left="706"/>
        <w:jc w:val="both"/>
        <w:rPr>
          <w:sz w:val="28"/>
        </w:rPr>
      </w:pPr>
      <w:r w:rsidRPr="00160B28">
        <w:rPr>
          <w:color w:val="000000"/>
          <w:sz w:val="28"/>
        </w:rPr>
        <w:t>6.2. пароль не должен включать в себя легко вычисляемые сочетания</w:t>
      </w:r>
      <w:r w:rsidRPr="00160B28">
        <w:rPr>
          <w:color w:val="000000"/>
          <w:sz w:val="28"/>
        </w:rPr>
        <w:t xml:space="preserve"> </w:t>
      </w:r>
      <w:r w:rsidRPr="00160B28">
        <w:rPr>
          <w:color w:val="000000"/>
          <w:sz w:val="28"/>
        </w:rPr>
        <w:t>символов (имена, фамилии, наименования АРМ, числа, сочетания цифр</w:t>
      </w:r>
      <w:r w:rsidRPr="00160B28">
        <w:rPr>
          <w:color w:val="000000"/>
          <w:sz w:val="28"/>
        </w:rPr>
        <w:t xml:space="preserve"> </w:t>
      </w:r>
      <w:r w:rsidRPr="00160B28">
        <w:rPr>
          <w:color w:val="000000"/>
          <w:sz w:val="28"/>
        </w:rPr>
        <w:t>и</w:t>
      </w:r>
      <w:r w:rsidRPr="00160B28">
        <w:rPr>
          <w:color w:val="000000"/>
          <w:sz w:val="28"/>
        </w:rPr>
        <w:t xml:space="preserve"> </w:t>
      </w:r>
      <w:r w:rsidRPr="00160B28">
        <w:rPr>
          <w:color w:val="000000"/>
          <w:sz w:val="28"/>
        </w:rPr>
        <w:t>т.д.), а</w:t>
      </w:r>
      <w:r w:rsidRPr="00160B28">
        <w:rPr>
          <w:color w:val="000000"/>
          <w:sz w:val="28"/>
        </w:rPr>
        <w:t xml:space="preserve"> </w:t>
      </w:r>
      <w:r w:rsidRPr="00160B28">
        <w:rPr>
          <w:color w:val="000000"/>
          <w:sz w:val="28"/>
        </w:rPr>
        <w:t>также общепринятые сокращения (ЭВМ, ЛВС, USER и т.п.);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left="706"/>
        <w:jc w:val="both"/>
        <w:rPr>
          <w:sz w:val="28"/>
        </w:rPr>
      </w:pPr>
      <w:r w:rsidRPr="00160B28">
        <w:rPr>
          <w:color w:val="000000"/>
          <w:sz w:val="28"/>
        </w:rPr>
        <w:t>6.3. пароль не должен содержать имени учетной записи пользователя или</w:t>
      </w:r>
      <w:r w:rsidRPr="00160B28">
        <w:rPr>
          <w:sz w:val="28"/>
        </w:rPr>
        <w:t xml:space="preserve"> </w:t>
      </w:r>
      <w:r w:rsidRPr="00160B28">
        <w:rPr>
          <w:color w:val="000000"/>
          <w:sz w:val="28"/>
        </w:rPr>
        <w:t>частей полного имени пользователя длиной более двух рядом стоящих знаков;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left="706"/>
        <w:jc w:val="both"/>
        <w:rPr>
          <w:sz w:val="28"/>
        </w:rPr>
      </w:pPr>
      <w:r w:rsidRPr="00160B28">
        <w:rPr>
          <w:color w:val="000000"/>
          <w:sz w:val="28"/>
        </w:rPr>
        <w:t xml:space="preserve">6.4. содержать знаки трех из четырех перечисленных категорий: латинские заглавные буквы (от А до Z), латинские строчные буквы (от a </w:t>
      </w:r>
      <w:r w:rsidRPr="00160B28">
        <w:rPr>
          <w:color w:val="000000"/>
          <w:sz w:val="28"/>
        </w:rPr>
        <w:lastRenderedPageBreak/>
        <w:t>до z), цифры (от 0 до 9), отличающиеся от букв и цифр знаки (</w:t>
      </w:r>
      <w:proofErr w:type="gramStart"/>
      <w:r w:rsidRPr="00160B28">
        <w:rPr>
          <w:color w:val="000000"/>
          <w:sz w:val="28"/>
        </w:rPr>
        <w:t>например, !,</w:t>
      </w:r>
      <w:proofErr w:type="gramEnd"/>
      <w:r w:rsidRPr="00160B28">
        <w:rPr>
          <w:color w:val="000000"/>
          <w:sz w:val="28"/>
        </w:rPr>
        <w:t xml:space="preserve"> $, #, %);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left="706"/>
        <w:jc w:val="both"/>
        <w:rPr>
          <w:sz w:val="28"/>
        </w:rPr>
      </w:pPr>
      <w:r w:rsidRPr="00160B28">
        <w:rPr>
          <w:color w:val="000000"/>
          <w:sz w:val="28"/>
        </w:rPr>
        <w:t>6.5. при смене пароля нов</w:t>
      </w:r>
      <w:r w:rsidRPr="00160B28">
        <w:rPr>
          <w:color w:val="000000"/>
          <w:sz w:val="28"/>
        </w:rPr>
        <w:t xml:space="preserve">ое значение должно отличаться от </w:t>
      </w:r>
      <w:r w:rsidRPr="00160B28">
        <w:rPr>
          <w:color w:val="000000"/>
          <w:sz w:val="28"/>
        </w:rPr>
        <w:t>предыдущего не менее чем в 4-х позициях.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</w:rPr>
      </w:pPr>
      <w:r w:rsidRPr="00160B28">
        <w:rPr>
          <w:color w:val="000000"/>
          <w:sz w:val="28"/>
        </w:rPr>
        <w:t>7. Пользователь несёт персональную ответственность за сохранение в</w:t>
      </w:r>
      <w:r w:rsidRPr="00160B28">
        <w:rPr>
          <w:sz w:val="28"/>
        </w:rPr>
        <w:t xml:space="preserve"> </w:t>
      </w:r>
      <w:r w:rsidRPr="00160B28">
        <w:rPr>
          <w:color w:val="000000"/>
          <w:sz w:val="28"/>
        </w:rPr>
        <w:t>тайне основного пароля.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</w:rPr>
      </w:pPr>
      <w:r w:rsidRPr="00160B28">
        <w:rPr>
          <w:color w:val="000000"/>
          <w:sz w:val="28"/>
        </w:rPr>
        <w:t>8. Пользователям запрещается: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left="706"/>
        <w:jc w:val="both"/>
        <w:rPr>
          <w:sz w:val="28"/>
        </w:rPr>
      </w:pPr>
      <w:r w:rsidRPr="00160B28">
        <w:rPr>
          <w:color w:val="000000"/>
          <w:sz w:val="28"/>
        </w:rPr>
        <w:t>8.1. записывать пароль и хранить его в легко доступных местах, в том</w:t>
      </w:r>
      <w:r w:rsidRPr="00160B28">
        <w:rPr>
          <w:sz w:val="28"/>
        </w:rPr>
        <w:t xml:space="preserve"> </w:t>
      </w:r>
      <w:r w:rsidRPr="00160B28">
        <w:rPr>
          <w:color w:val="000000"/>
          <w:sz w:val="28"/>
        </w:rPr>
        <w:t>числе на мониторе, рабочем столе или ящиках стола;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left="706"/>
        <w:jc w:val="both"/>
        <w:rPr>
          <w:sz w:val="28"/>
        </w:rPr>
      </w:pPr>
      <w:r w:rsidRPr="00160B28">
        <w:rPr>
          <w:color w:val="000000"/>
          <w:sz w:val="28"/>
        </w:rPr>
        <w:t>8.2. сообщать пароль другим лицам;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left="706"/>
        <w:jc w:val="both"/>
        <w:rPr>
          <w:sz w:val="28"/>
        </w:rPr>
      </w:pPr>
      <w:r w:rsidRPr="00160B28">
        <w:rPr>
          <w:color w:val="000000"/>
          <w:sz w:val="28"/>
        </w:rPr>
        <w:t>8.3. пересылать открытым текстом в электронных сообщениях;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left="706"/>
        <w:jc w:val="both"/>
        <w:rPr>
          <w:sz w:val="28"/>
        </w:rPr>
      </w:pPr>
      <w:r w:rsidRPr="00160B28">
        <w:rPr>
          <w:color w:val="000000"/>
          <w:sz w:val="28"/>
        </w:rPr>
        <w:t>8.4. подбирать пароли других пользователей.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</w:rPr>
      </w:pPr>
      <w:r w:rsidRPr="00160B28">
        <w:rPr>
          <w:color w:val="000000"/>
          <w:sz w:val="28"/>
        </w:rPr>
        <w:t>9. Пользователи обязаны сообщать Администратору безопасности конфиденциальной информации о всех случаях попыток противоправных</w:t>
      </w:r>
      <w:r w:rsidRPr="00160B28">
        <w:rPr>
          <w:sz w:val="28"/>
        </w:rPr>
        <w:t xml:space="preserve"> </w:t>
      </w:r>
      <w:r w:rsidRPr="00160B28">
        <w:rPr>
          <w:color w:val="000000"/>
          <w:sz w:val="28"/>
        </w:rPr>
        <w:t>действий пользователей в отношении других пользователей.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firstLine="734"/>
        <w:jc w:val="both"/>
        <w:rPr>
          <w:sz w:val="28"/>
        </w:rPr>
      </w:pPr>
      <w:r w:rsidRPr="00160B28">
        <w:rPr>
          <w:color w:val="000000"/>
          <w:sz w:val="28"/>
        </w:rPr>
        <w:t>10. Полная плановая смена паролей должна проводиться регулярно, не реже одного раза в шесть месяцев для пользователей и не реже одного раза в</w:t>
      </w:r>
      <w:r w:rsidRPr="00160B28">
        <w:rPr>
          <w:sz w:val="28"/>
        </w:rPr>
        <w:t xml:space="preserve"> </w:t>
      </w:r>
      <w:r w:rsidRPr="00160B28">
        <w:rPr>
          <w:color w:val="000000"/>
          <w:sz w:val="28"/>
        </w:rPr>
        <w:t>двенадцать месяцев для администраторов и других технологических учетных</w:t>
      </w:r>
      <w:r w:rsidRPr="00160B28">
        <w:rPr>
          <w:sz w:val="28"/>
        </w:rPr>
        <w:t xml:space="preserve"> </w:t>
      </w:r>
      <w:r w:rsidRPr="00160B28">
        <w:rPr>
          <w:color w:val="000000"/>
          <w:sz w:val="28"/>
        </w:rPr>
        <w:t>записей.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firstLine="730"/>
        <w:jc w:val="both"/>
        <w:rPr>
          <w:sz w:val="28"/>
        </w:rPr>
      </w:pPr>
      <w:r w:rsidRPr="00160B28">
        <w:rPr>
          <w:color w:val="000000"/>
          <w:sz w:val="28"/>
        </w:rPr>
        <w:t xml:space="preserve">11. Внеплановая смена личного пароля или удаление учетной записи пользователя в случае прекращения его полномочий организации (увольнение, перевод на другую должность) должна производиться Администратором безопасности конфиденциальной информации </w:t>
      </w:r>
      <w:r w:rsidRPr="00160B28">
        <w:rPr>
          <w:rFonts w:ascii="Cambria" w:hAnsi="Cambria" w:cs="Plantagenet Cherokee"/>
          <w:color w:val="000000"/>
          <w:sz w:val="28"/>
        </w:rPr>
        <w:t>или</w:t>
      </w:r>
      <w:r w:rsidRPr="00160B28">
        <w:rPr>
          <w:color w:val="000000"/>
          <w:sz w:val="28"/>
        </w:rPr>
        <w:t xml:space="preserve"> Системным администратором немедленно после окончания последнего сеанса работы данного пользователя с системой.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firstLine="734"/>
        <w:jc w:val="both"/>
        <w:rPr>
          <w:sz w:val="28"/>
        </w:rPr>
      </w:pPr>
      <w:r w:rsidRPr="00160B28">
        <w:rPr>
          <w:color w:val="000000"/>
          <w:sz w:val="28"/>
        </w:rPr>
        <w:t>12. Внеплановая полная смена паролей всех пользователей должна производиться в случае прекращения полномочий (увольнение, перевод на другую должность) Администратора безопасности конфиденциальной</w:t>
      </w:r>
      <w:r w:rsidRPr="00160B28">
        <w:rPr>
          <w:color w:val="000000"/>
          <w:sz w:val="28"/>
        </w:rPr>
        <w:t xml:space="preserve"> </w:t>
      </w:r>
      <w:r w:rsidRPr="00160B28">
        <w:rPr>
          <w:color w:val="000000"/>
          <w:sz w:val="28"/>
        </w:rPr>
        <w:t>информации или Системного администратора.</w:t>
      </w:r>
    </w:p>
    <w:p w:rsidR="00225E2E" w:rsidRPr="00160B28" w:rsidRDefault="00225E2E" w:rsidP="00225E2E">
      <w:pPr>
        <w:pStyle w:val="a3"/>
        <w:spacing w:before="0" w:beforeAutospacing="0" w:after="0" w:afterAutospacing="0" w:line="360" w:lineRule="auto"/>
        <w:ind w:firstLine="730"/>
        <w:jc w:val="both"/>
        <w:rPr>
          <w:sz w:val="28"/>
        </w:rPr>
      </w:pPr>
      <w:r w:rsidRPr="00160B28">
        <w:rPr>
          <w:color w:val="000000"/>
          <w:sz w:val="28"/>
        </w:rPr>
        <w:lastRenderedPageBreak/>
        <w:t>13. В случае компрометации личного пароля пользователя автоматизированной системы должны быть немедленно предприняты меры в соответствии с п.11 или п.12 настоящей Политики в зависимости от</w:t>
      </w:r>
      <w:r w:rsidRPr="00160B28">
        <w:rPr>
          <w:sz w:val="28"/>
        </w:rPr>
        <w:t xml:space="preserve"> </w:t>
      </w:r>
      <w:r w:rsidRPr="00160B28">
        <w:rPr>
          <w:color w:val="000000"/>
          <w:sz w:val="28"/>
        </w:rPr>
        <w:t>полномочий владельца скомпрометированного пароля.</w:t>
      </w:r>
    </w:p>
    <w:p w:rsidR="00225E2E" w:rsidRPr="00160B28" w:rsidRDefault="00225E2E" w:rsidP="00160B28">
      <w:pPr>
        <w:pStyle w:val="a3"/>
        <w:spacing w:before="0" w:beforeAutospacing="0" w:after="0" w:afterAutospacing="0" w:line="360" w:lineRule="auto"/>
        <w:ind w:firstLine="725"/>
        <w:jc w:val="both"/>
        <w:rPr>
          <w:sz w:val="28"/>
        </w:rPr>
      </w:pPr>
      <w:r w:rsidRPr="00160B28">
        <w:rPr>
          <w:color w:val="000000"/>
          <w:sz w:val="28"/>
        </w:rPr>
        <w:t>14. Хранение сотрудником (исполнителем) значений своих паролей на бумажном носителе допускается только в личном, опечатанном владельцем пароля сейфе, либо в сейфе Администратора безопасности конфиденциальной</w:t>
      </w:r>
      <w:r w:rsidR="00160B28" w:rsidRPr="00160B28">
        <w:rPr>
          <w:sz w:val="28"/>
        </w:rPr>
        <w:t xml:space="preserve"> </w:t>
      </w:r>
      <w:r w:rsidRPr="00160B28">
        <w:rPr>
          <w:color w:val="000000"/>
          <w:sz w:val="28"/>
        </w:rPr>
        <w:t>информации.</w:t>
      </w:r>
    </w:p>
    <w:p w:rsidR="00225E2E" w:rsidRPr="00160B28" w:rsidRDefault="00225E2E" w:rsidP="00160B28">
      <w:pPr>
        <w:pStyle w:val="a3"/>
        <w:spacing w:before="0" w:beforeAutospacing="0" w:after="0" w:afterAutospacing="0" w:line="360" w:lineRule="auto"/>
        <w:ind w:firstLine="725"/>
        <w:jc w:val="both"/>
        <w:rPr>
          <w:sz w:val="28"/>
        </w:rPr>
      </w:pPr>
      <w:r w:rsidRPr="00160B28">
        <w:rPr>
          <w:color w:val="000000"/>
          <w:sz w:val="28"/>
        </w:rPr>
        <w:t xml:space="preserve">15. При возникновении нештатных ситуаций, форс-мажорных обстоятельств, которые влекут необходимость доступа к информации пользователя, отсутствующего на рабочем месте, по решению Руководителя может быть инициирован сброс пароля данного пользователя Администратором безопасности конфиденциальной информации </w:t>
      </w:r>
      <w:r w:rsidR="00160B28" w:rsidRPr="00160B28">
        <w:rPr>
          <w:rFonts w:ascii="Cambria" w:hAnsi="Cambria" w:cs="Plantagenet Cherokee"/>
          <w:color w:val="000000"/>
          <w:sz w:val="28"/>
        </w:rPr>
        <w:t xml:space="preserve">или </w:t>
      </w:r>
      <w:r w:rsidRPr="00160B28">
        <w:rPr>
          <w:color w:val="000000"/>
          <w:sz w:val="28"/>
        </w:rPr>
        <w:t>Системным администратором и осуществлен доступ к необходимой информации. По факту такого доступа составляется акт, описывающий условия осуществления доступа, который подписывается Руководителем, Администратором безопасности конфиденциальной информации и сотрудником, запросившим</w:t>
      </w:r>
      <w:r w:rsidR="00160B28" w:rsidRPr="00160B28">
        <w:rPr>
          <w:sz w:val="28"/>
        </w:rPr>
        <w:t xml:space="preserve"> </w:t>
      </w:r>
      <w:r w:rsidRPr="00160B28">
        <w:rPr>
          <w:color w:val="000000"/>
          <w:sz w:val="28"/>
        </w:rPr>
        <w:t>доступ.</w:t>
      </w:r>
    </w:p>
    <w:p w:rsidR="00225E2E" w:rsidRPr="00160B28" w:rsidRDefault="00225E2E" w:rsidP="00160B28">
      <w:pPr>
        <w:pStyle w:val="a3"/>
        <w:spacing w:before="0" w:beforeAutospacing="0" w:after="0" w:afterAutospacing="0" w:line="360" w:lineRule="auto"/>
        <w:ind w:firstLine="725"/>
        <w:jc w:val="both"/>
        <w:rPr>
          <w:sz w:val="28"/>
        </w:rPr>
      </w:pPr>
      <w:r w:rsidRPr="00160B28">
        <w:rPr>
          <w:color w:val="000000"/>
          <w:sz w:val="28"/>
        </w:rPr>
        <w:t>16. Пользователи должны быть ознакомлены под роспись с настоящей инструкцией. Повседневный контроль за действиями исполнителей и обслуживающего персонала системы при работе с паролями, соблюдением порядка их смены, хранения и использования возлагается на Администратора</w:t>
      </w:r>
      <w:r w:rsidR="00160B28" w:rsidRPr="00160B28">
        <w:rPr>
          <w:sz w:val="28"/>
        </w:rPr>
        <w:t xml:space="preserve"> </w:t>
      </w:r>
      <w:r w:rsidRPr="00160B28">
        <w:rPr>
          <w:color w:val="000000"/>
          <w:sz w:val="28"/>
        </w:rPr>
        <w:t>безопасности конфиденциальной информации.</w:t>
      </w:r>
    </w:p>
    <w:p w:rsidR="00686AB7" w:rsidRPr="00160B28" w:rsidRDefault="00686AB7" w:rsidP="00225E2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sectPr w:rsidR="00686AB7" w:rsidRPr="0016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2E"/>
    <w:rsid w:val="00160B28"/>
    <w:rsid w:val="00166AE5"/>
    <w:rsid w:val="00225E2E"/>
    <w:rsid w:val="006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75442-3967-4EDD-A76F-B926EB5F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3</cp:revision>
  <dcterms:created xsi:type="dcterms:W3CDTF">2016-05-16T08:05:00Z</dcterms:created>
  <dcterms:modified xsi:type="dcterms:W3CDTF">2016-05-16T08:26:00Z</dcterms:modified>
</cp:coreProperties>
</file>